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AE" w:rsidRDefault="00690AAE" w:rsidP="003C0BC1">
      <w:pPr>
        <w:framePr w:h="16080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723.75pt">
            <v:imagedata r:id="rId4" o:title=""/>
          </v:shape>
        </w:pic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D2C9E">
        <w:rPr>
          <w:rFonts w:ascii="Times New Roman" w:hAnsi="Times New Roman" w:cs="Times New Roman"/>
          <w:b/>
          <w:bCs/>
          <w:sz w:val="36"/>
          <w:szCs w:val="36"/>
        </w:rPr>
        <w:t>ЗЕМСКОЕ СОБРАНИЕ</w: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ЛУЧКОВСКОГО СЕЛЬСКОГО ПОСЕЛЕНИЯ</w: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2C9E">
        <w:rPr>
          <w:rFonts w:ascii="Times New Roman" w:hAnsi="Times New Roman" w:cs="Times New Roman"/>
          <w:b/>
          <w:bCs/>
          <w:sz w:val="32"/>
          <w:szCs w:val="32"/>
        </w:rPr>
        <w:t>муниципального района «Прохоровский район»</w: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D2C9E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690AAE" w:rsidRPr="00ED2C9E" w:rsidRDefault="00690AAE" w:rsidP="00DE7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четырнадцатое заседание      четвертого созыва</w:t>
      </w:r>
    </w:p>
    <w:tbl>
      <w:tblPr>
        <w:tblW w:w="0" w:type="auto"/>
        <w:tblInd w:w="-106" w:type="dxa"/>
        <w:tblLook w:val="00A0"/>
      </w:tblPr>
      <w:tblGrid>
        <w:gridCol w:w="3348"/>
        <w:gridCol w:w="712"/>
        <w:gridCol w:w="776"/>
        <w:gridCol w:w="1907"/>
        <w:gridCol w:w="2787"/>
      </w:tblGrid>
      <w:tr w:rsidR="00690AAE" w:rsidRPr="00ED2C9E">
        <w:trPr>
          <w:trHeight w:val="431"/>
        </w:trPr>
        <w:tc>
          <w:tcPr>
            <w:tcW w:w="4060" w:type="dxa"/>
            <w:gridSpan w:val="2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690AAE" w:rsidRPr="00ED2C9E" w:rsidRDefault="00690A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AAE" w:rsidRPr="00ED2C9E" w:rsidRDefault="00690AA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2C9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90AAE" w:rsidRPr="00ED2C9E">
        <w:trPr>
          <w:trHeight w:val="87"/>
        </w:trPr>
        <w:tc>
          <w:tcPr>
            <w:tcW w:w="3348" w:type="dxa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«10» июня 2019 года                                                     </w:t>
            </w:r>
          </w:p>
        </w:tc>
        <w:tc>
          <w:tcPr>
            <w:tcW w:w="1488" w:type="dxa"/>
            <w:gridSpan w:val="2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</w:tcPr>
          <w:p w:rsidR="00690AAE" w:rsidRPr="00ED2C9E" w:rsidRDefault="00690A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2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№ 48</w:t>
            </w:r>
          </w:p>
        </w:tc>
      </w:tr>
    </w:tbl>
    <w:p w:rsidR="00690AAE" w:rsidRPr="00ED2C9E" w:rsidRDefault="00690AAE" w:rsidP="003231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0AAE" w:rsidRPr="00ED2C9E" w:rsidRDefault="00690AAE" w:rsidP="003231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старостах</w:t>
      </w:r>
    </w:p>
    <w:p w:rsidR="00690AAE" w:rsidRPr="00ED2C9E" w:rsidRDefault="00690AAE" w:rsidP="0032314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в Лучковском сельском поселении</w:t>
      </w:r>
    </w:p>
    <w:p w:rsidR="00690AAE" w:rsidRPr="00ED2C9E" w:rsidRDefault="00690AAE" w:rsidP="003231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0AAE" w:rsidRPr="00ED2C9E" w:rsidRDefault="00690AAE" w:rsidP="007E53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 xml:space="preserve">В соответствии со статьей 27.1. Федерального закона от 06.10.2003    г.                № 131-ФЗ «Об общих принципах организации местного самоуправления в Российской Федерации», Закона Белгородской области от 03.12.2018 г.                   № 328 «О регулировании на территории Белгородской области отдельных вопросов деятельности старост сельских населенных пунктов» Устава Лучковского сельского поселения, земское собрание Лучковского сельского поселения </w:t>
      </w:r>
      <w:r w:rsidRPr="00ED2C9E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r w:rsidRPr="00ED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1.Утвердить Положение о старостах в Лучковском сельском поселении Прохоровского района Белгородской области.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 Провести сход граждан и представить для назначения (утверждения) списки старост населенных пунктов.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 xml:space="preserve">3.Разместить настоящее решение на официальном сайте администрации Лучковского сельского поселения. 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 xml:space="preserve">4.Настоящее решение вступает в законную силу с момента опубликования (обнародования) его на официальном сайте администрации Лучковского сельского поселения. 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             главу администрации Лучковского сельского поселения Суркову О.Н. </w:t>
      </w:r>
    </w:p>
    <w:p w:rsidR="00690AAE" w:rsidRPr="00ED2C9E" w:rsidRDefault="00690AAE" w:rsidP="003231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AAE" w:rsidRPr="00ED2C9E" w:rsidRDefault="00690AAE" w:rsidP="000F1C9A">
      <w:pPr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Глава Лучковского</w:t>
      </w:r>
    </w:p>
    <w:p w:rsidR="00690AAE" w:rsidRPr="00ED2C9E" w:rsidRDefault="00690AAE" w:rsidP="000F1C9A">
      <w:pPr>
        <w:rPr>
          <w:rFonts w:ascii="Times New Roman" w:hAnsi="Times New Roman" w:cs="Times New Roman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ED2C9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К.Г.Добрынина</w:t>
      </w:r>
    </w:p>
    <w:p w:rsidR="00690AAE" w:rsidRPr="00ED2C9E" w:rsidRDefault="00690AAE" w:rsidP="0032314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0AAE" w:rsidRPr="00ED2C9E" w:rsidRDefault="00690AAE" w:rsidP="007E5378">
      <w:pPr>
        <w:pStyle w:val="NoSpacing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 xml:space="preserve">              Приложение</w:t>
      </w:r>
    </w:p>
    <w:p w:rsidR="00690AAE" w:rsidRPr="00ED2C9E" w:rsidRDefault="00690AAE" w:rsidP="007E5378">
      <w:pPr>
        <w:pStyle w:val="NoSpacing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 xml:space="preserve">  к Решению Земского собрания</w:t>
      </w:r>
    </w:p>
    <w:p w:rsidR="00690AAE" w:rsidRPr="00ED2C9E" w:rsidRDefault="00690AAE" w:rsidP="007E5378">
      <w:pPr>
        <w:pStyle w:val="NoSpacing"/>
        <w:ind w:firstLine="22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Лучковского сельского поселения</w:t>
      </w:r>
    </w:p>
    <w:p w:rsidR="00690AAE" w:rsidRPr="00ED2C9E" w:rsidRDefault="00690AAE" w:rsidP="007E5378">
      <w:pPr>
        <w:pStyle w:val="NoSpacing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от 10 июня 2019 г. N 48</w:t>
      </w:r>
    </w:p>
    <w:p w:rsidR="00690AAE" w:rsidRPr="00ED2C9E" w:rsidRDefault="00690AAE" w:rsidP="007E5378">
      <w:pPr>
        <w:pStyle w:val="NoSpacing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7E5378">
      <w:pPr>
        <w:pStyle w:val="NoSpacing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323140">
      <w:pPr>
        <w:pStyle w:val="NoSpacing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323140">
      <w:pPr>
        <w:pStyle w:val="NoSpacing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323140">
      <w:pPr>
        <w:pStyle w:val="NoSpacing"/>
        <w:ind w:firstLine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7E537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90AAE" w:rsidRPr="00ED2C9E" w:rsidRDefault="00690AAE" w:rsidP="007E537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о старостах в Лучковском сельском поселении Прохоровского района Белгородской области</w:t>
      </w:r>
    </w:p>
    <w:p w:rsidR="00690AAE" w:rsidRPr="00ED2C9E" w:rsidRDefault="00690AAE" w:rsidP="007E5378">
      <w:pPr>
        <w:pStyle w:val="NoSpacing"/>
        <w:jc w:val="both"/>
        <w:rPr>
          <w:sz w:val="28"/>
          <w:szCs w:val="28"/>
        </w:rPr>
      </w:pPr>
    </w:p>
    <w:p w:rsidR="00690AAE" w:rsidRPr="00ED2C9E" w:rsidRDefault="00690AAE" w:rsidP="007E5378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в соответствии со статьей 27.1. Федерального закона от 06.10.2003    г.   № 131-ФЗ «Об общих принципах организации местного самоуправления в Российской Федерации», Закона Белгородской области от 03.12.2018 г. № 328 «О регулировании на территории Белгородской области отдельных вопросов деятельности старост сельских населенных пунктов» Устава Лучковского сельского поселения).</w:t>
      </w:r>
    </w:p>
    <w:p w:rsidR="00690AAE" w:rsidRPr="00ED2C9E" w:rsidRDefault="00690AAE" w:rsidP="007E537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1.1. Институт старост является одной из форм непосредственного осуществления населением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актами, настоящим Положением.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1.3.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1.4. Старосты осуществляют свою деятельность на принципах законности и добровольности.</w:t>
      </w:r>
    </w:p>
    <w:p w:rsidR="00690AAE" w:rsidRPr="00ED2C9E" w:rsidRDefault="00690AAE" w:rsidP="008E55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2. Избрание старосты</w:t>
      </w:r>
    </w:p>
    <w:p w:rsidR="00690AAE" w:rsidRPr="00ED2C9E" w:rsidRDefault="00690AAE" w:rsidP="008E550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AAE" w:rsidRPr="00ED2C9E" w:rsidRDefault="00690AAE" w:rsidP="008E550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2.1.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2.3. Законом субъекта Российской Федерации с учетом исторических и иных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местных традиций может быть установлено иное наименование должности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старосты сельского населенного пункта.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2.4. Старостой сельского населенного пункта не может быть назначено лицо: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- замещающее государственную должность, должность государственной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гражданской службы, муниципальную должность или должность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муниципальной службы;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- признанное судом недееспособным или ограниченно дееспособным;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- имеющее непогашенную или неснятую судимость.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2.5. 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2.6. 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«Об общих принципах организации местного самоуправления в Российской Федерации».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2.7. Староста сельского населенного пункта для решения возложенных на него задач: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690AAE" w:rsidRPr="00ED2C9E" w:rsidRDefault="00690AAE" w:rsidP="007E537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D2C9E">
        <w:rPr>
          <w:rFonts w:ascii="Times New Roman" w:hAnsi="Times New Roman" w:cs="Times New Roman"/>
          <w:sz w:val="28"/>
          <w:szCs w:val="28"/>
        </w:rPr>
        <w:t>2.8.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сельского поселения в соответствии с законом субъекта Российской Федерации.</w:t>
      </w:r>
    </w:p>
    <w:p w:rsidR="00690AAE" w:rsidRPr="00ED2C9E" w:rsidRDefault="00690AAE" w:rsidP="00905BA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Удостоверение старосты</w:t>
      </w:r>
    </w:p>
    <w:p w:rsidR="00690AAE" w:rsidRPr="00ED2C9E" w:rsidRDefault="00690AAE" w:rsidP="00905B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Старосте выдаётся удостоверение старосты Лучковского сельского поселения.</w:t>
      </w:r>
    </w:p>
    <w:p w:rsidR="00690AAE" w:rsidRPr="00ED2C9E" w:rsidRDefault="00690AAE" w:rsidP="00905B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Удостоверение подписывается председателем Земского собрания Лучковского сельского поселения.</w:t>
      </w:r>
    </w:p>
    <w:p w:rsidR="00690AAE" w:rsidRPr="00ED2C9E" w:rsidRDefault="00690AAE" w:rsidP="00905B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При прекращении полномочий старосты удостоверение подлежит сдаче в представительный орган Лучковского поселения.</w:t>
      </w:r>
    </w:p>
    <w:p w:rsidR="00690AAE" w:rsidRPr="00ED2C9E" w:rsidRDefault="00690AAE" w:rsidP="00905B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Удостоверение старосты изготавливается в соответствии с образцом, приведённым в </w:t>
      </w:r>
      <w:hyperlink r:id="rId5" w:anchor="block_1000" w:history="1">
        <w:r w:rsidRPr="00ED2C9E">
          <w:rPr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0AAE" w:rsidRPr="00ED2C9E" w:rsidRDefault="00690AAE" w:rsidP="00905BAC">
      <w:pPr>
        <w:pStyle w:val="NoSpacing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</w:p>
    <w:p w:rsidR="00690AAE" w:rsidRPr="00ED2C9E" w:rsidRDefault="00690AAE" w:rsidP="00905BAC">
      <w:pPr>
        <w:pStyle w:val="NoSpacing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690AAE" w:rsidRPr="00ED2C9E" w:rsidRDefault="00690AAE" w:rsidP="00905BAC">
      <w:pPr>
        <w:pStyle w:val="NoSpacing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к Положению о старостах в</w:t>
      </w:r>
    </w:p>
    <w:p w:rsidR="00690AAE" w:rsidRPr="00ED2C9E" w:rsidRDefault="00690AAE" w:rsidP="00905BAC">
      <w:pPr>
        <w:pStyle w:val="NoSpacing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Лучковском сельском поселении</w:t>
      </w:r>
    </w:p>
    <w:p w:rsidR="00690AAE" w:rsidRPr="00ED2C9E" w:rsidRDefault="00690AAE" w:rsidP="00905BAC">
      <w:pPr>
        <w:pStyle w:val="NoSpacing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Прохоровского района</w:t>
      </w:r>
    </w:p>
    <w:p w:rsidR="00690AAE" w:rsidRPr="00ED2C9E" w:rsidRDefault="00690AAE" w:rsidP="00905BAC">
      <w:pPr>
        <w:pStyle w:val="NoSpacing"/>
        <w:ind w:firstLine="34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</w:p>
    <w:p w:rsidR="00690AAE" w:rsidRPr="00ED2C9E" w:rsidRDefault="00690AAE" w:rsidP="00905BAC">
      <w:pPr>
        <w:pStyle w:val="NoSpacing"/>
        <w:ind w:firstLine="3402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Образец удостоверения старосты Лучковского сельского поселения </w:t>
      </w:r>
    </w:p>
    <w:p w:rsidR="00690AAE" w:rsidRPr="00ED2C9E" w:rsidRDefault="00690AAE" w:rsidP="0090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Лицевая сторона удостоверения старосты сельского населённого пункта:</w:t>
      </w:r>
    </w:p>
    <w:p w:rsidR="00690AAE" w:rsidRPr="00ED2C9E" w:rsidRDefault="00690AAE" w:rsidP="00905B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890" w:type="dxa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3"/>
        <w:gridCol w:w="4357"/>
      </w:tblGrid>
      <w:tr w:rsidR="00690AAE" w:rsidRPr="00ED2C9E">
        <w:trPr>
          <w:tblCellSpacing w:w="15" w:type="dxa"/>
        </w:trPr>
        <w:tc>
          <w:tcPr>
            <w:tcW w:w="2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AE" w:rsidRPr="00ED2C9E" w:rsidRDefault="00690AAE" w:rsidP="00905B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AAE" w:rsidRPr="00ED2C9E" w:rsidRDefault="00690AAE" w:rsidP="0090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</w:p>
        </w:tc>
      </w:tr>
    </w:tbl>
    <w:p w:rsidR="00690AAE" w:rsidRPr="00ED2C9E" w:rsidRDefault="00690AAE" w:rsidP="00905B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2C9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    Внутренняя   сторона  удостоверения  старосты  сельского  населённого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пункта:</w:t>
      </w:r>
    </w:p>
    <w:p w:rsidR="00690AAE" w:rsidRPr="00ED2C9E" w:rsidRDefault="00690AAE" w:rsidP="00905B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890" w:type="dxa"/>
        <w:tblCellSpacing w:w="15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33"/>
        <w:gridCol w:w="4357"/>
      </w:tblGrid>
      <w:tr w:rsidR="00690AAE" w:rsidRPr="00ED2C9E">
        <w:trPr>
          <w:tblCellSpacing w:w="15" w:type="dxa"/>
        </w:trPr>
        <w:tc>
          <w:tcPr>
            <w:tcW w:w="2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AAE" w:rsidRPr="00ED2C9E" w:rsidRDefault="00690AAE" w:rsidP="0090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Наименование сельского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населённого пункта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Удостоверение старосты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сельского населённого пункта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Фамилия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ФОТО 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 Х 4 Имя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Отчество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0AAE" w:rsidRPr="00ED2C9E" w:rsidRDefault="00690AAE" w:rsidP="00905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Кем выдано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Подпись лица, выдавшего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удостоверение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Действительно до "_" _____ 20__ г.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Дата выдачи "_" _____ 20__ г.</w:t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М.П.</w:t>
            </w:r>
          </w:p>
        </w:tc>
      </w:tr>
    </w:tbl>
    <w:p w:rsidR="00690AAE" w:rsidRPr="00ED2C9E" w:rsidRDefault="00690AAE" w:rsidP="00905BA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D2C9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     Удостоверение  старосты  сельского  населённого  пункта  имеет форму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книжки  в  твёрдой  обложке  из  износостойкого материала тёмно-бордового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цвета.  В  развернутом  виде удостоверение имеет размеры: длина - 200 мм,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ширина - 65 мм.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     На   лицевой  стороне  в  середине  обложки  удостоверения  помещена тиснёная    надпись    золотистого   цвета  "УДОСТОВЕРЕНИЕ", выполненная прописными буквами, высота которых 6 мм.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 xml:space="preserve">     Внутренняя  часть  удостоверения состоит из двух вклеенных вкладышей</w:t>
      </w:r>
    </w:p>
    <w:p w:rsidR="00690AAE" w:rsidRPr="00ED2C9E" w:rsidRDefault="00690AAE" w:rsidP="00905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2C9E">
        <w:rPr>
          <w:rFonts w:ascii="Times New Roman" w:hAnsi="Times New Roman" w:cs="Times New Roman"/>
          <w:sz w:val="28"/>
          <w:szCs w:val="28"/>
          <w:lang w:eastAsia="ru-RU"/>
        </w:rPr>
        <w:t>размером 90 x 60 мм.</w:t>
      </w:r>
    </w:p>
    <w:sectPr w:rsidR="00690AAE" w:rsidRPr="00ED2C9E" w:rsidSect="000F1C9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44D"/>
    <w:rsid w:val="000F1C9A"/>
    <w:rsid w:val="00135811"/>
    <w:rsid w:val="00160077"/>
    <w:rsid w:val="001A70D8"/>
    <w:rsid w:val="001C39BB"/>
    <w:rsid w:val="002F647C"/>
    <w:rsid w:val="00323140"/>
    <w:rsid w:val="003C0BC1"/>
    <w:rsid w:val="00486250"/>
    <w:rsid w:val="004C4B9B"/>
    <w:rsid w:val="004E4141"/>
    <w:rsid w:val="00552581"/>
    <w:rsid w:val="00690AAE"/>
    <w:rsid w:val="00705284"/>
    <w:rsid w:val="0071090F"/>
    <w:rsid w:val="007E5378"/>
    <w:rsid w:val="00800B0D"/>
    <w:rsid w:val="008C31C9"/>
    <w:rsid w:val="008E5508"/>
    <w:rsid w:val="00905BAC"/>
    <w:rsid w:val="00961932"/>
    <w:rsid w:val="00AB31B5"/>
    <w:rsid w:val="00AD0435"/>
    <w:rsid w:val="00B72B03"/>
    <w:rsid w:val="00C55A73"/>
    <w:rsid w:val="00C9044D"/>
    <w:rsid w:val="00DC7930"/>
    <w:rsid w:val="00DE721B"/>
    <w:rsid w:val="00ED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5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9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323140"/>
    <w:rPr>
      <w:rFonts w:cs="Calibri"/>
      <w:lang w:eastAsia="en-US"/>
    </w:rPr>
  </w:style>
  <w:style w:type="paragraph" w:customStyle="1" w:styleId="s15">
    <w:name w:val="s_15"/>
    <w:basedOn w:val="Normal"/>
    <w:uiPriority w:val="99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05BA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905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05BAC"/>
    <w:rPr>
      <w:rFonts w:ascii="Courier New" w:hAnsi="Courier New" w:cs="Courier New"/>
      <w:sz w:val="20"/>
      <w:szCs w:val="20"/>
      <w:lang w:eastAsia="ru-RU"/>
    </w:rPr>
  </w:style>
  <w:style w:type="character" w:customStyle="1" w:styleId="s10">
    <w:name w:val="s_10"/>
    <w:basedOn w:val="DefaultParagraphFont"/>
    <w:uiPriority w:val="99"/>
    <w:rsid w:val="00905BAC"/>
  </w:style>
  <w:style w:type="paragraph" w:customStyle="1" w:styleId="a">
    <w:name w:val="Знак"/>
    <w:basedOn w:val="Normal"/>
    <w:uiPriority w:val="99"/>
    <w:rsid w:val="000F1C9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272906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6</Pages>
  <Words>1282</Words>
  <Characters>7309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BMW</cp:lastModifiedBy>
  <cp:revision>7</cp:revision>
  <cp:lastPrinted>2019-06-17T15:39:00Z</cp:lastPrinted>
  <dcterms:created xsi:type="dcterms:W3CDTF">2018-12-25T10:13:00Z</dcterms:created>
  <dcterms:modified xsi:type="dcterms:W3CDTF">2019-10-31T14:24:00Z</dcterms:modified>
</cp:coreProperties>
</file>